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TJELESNA I ZDRAVSTVENA KULTURA – 4. RAZRED OSNOVNE Š</w:t>
      </w:r>
      <w:r>
        <w:rPr>
          <w:rFonts w:ascii="Calibri" w:hAnsi="Calibri"/>
          <w:b/>
          <w:bCs/>
          <w:sz w:val="28"/>
          <w:szCs w:val="28"/>
          <w:u w:color="000000"/>
          <w:lang w:val="de-DE"/>
        </w:rPr>
        <w:t>KOLE</w:t>
      </w:r>
    </w:p>
    <w:p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VREDNOVANJE USVOJENOSTI ODGOJNO-OBRAZOVNIH ISHODA</w:t>
      </w:r>
    </w:p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683CBF" w:rsidRDefault="00683CBF" w:rsidP="00D62BD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Kineziološka teorijska i motorička znanja</w:t>
      </w:r>
    </w:p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683CBF" w:rsidTr="00DA54B9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:rsidTr="00DA54B9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A.4.1.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Oponaša osnovne strukture gibanja raznovrsnih grupacija sportova.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Primjenjuje osnovne strukture gibanja raznovrsnih grupacija sportova.</w:t>
            </w:r>
          </w:p>
        </w:tc>
      </w:tr>
      <w:tr w:rsidR="00683CBF" w:rsidTr="00DA54B9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62BD3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62BD3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Osnovne strukture gibanja koje odgovaraju raznovrsnim grupacijama sportova (temeljni sportovi, sportske igre, konvencionalno-estetski, borilački sportovi…).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suppressAutoHyphens/>
            </w:pPr>
            <w:r>
              <w:rPr>
                <w:rFonts w:ascii="Calibri" w:hAnsi="Calibri"/>
                <w:u w:color="000000"/>
              </w:rPr>
              <w:t>Uz uputu i  učiteljevo poticanje oponaša osnovne strukture gibanja raznovrsnih grupacija sportova na početnoj razini.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Oponaša osnovne strukture gibanja raznovrsnih grupacija sportova na početnoj razini.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Primjenjuje osnovne strukture gibanja raznovrsnih grupacija sportova na početnoj razini.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Samostalno i uglavnom pravilno situacijski primjenjuje osnovne strukture gibanja raznovrsnih grupacija sportova.</w:t>
            </w:r>
          </w:p>
        </w:tc>
      </w:tr>
    </w:tbl>
    <w:p w:rsidR="00D62BD3" w:rsidRDefault="00D62BD3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683CBF" w:rsidTr="00DA54B9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:rsidTr="00DA54B9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A.4.2.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Prepoznaje i izvodi ritmičke i plesne strukture u jednostavnim koreografijama.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Izvodi ritmičke i plesne strukture u jednostavnim koreografijama.</w:t>
            </w:r>
          </w:p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Sudjeluje u osmišljavanju jednostavne koreografije.</w:t>
            </w:r>
          </w:p>
          <w:p w:rsidR="00683CBF" w:rsidRDefault="00683CBF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  <w:p w:rsidR="00683CBF" w:rsidRDefault="00683CBF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683CBF" w:rsidTr="00DA54B9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62BD3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62BD3">
        <w:trPr>
          <w:trHeight w:val="1217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Raznovrsne ritmičke strukture, dječji folklorni plesovi, suvremeni plesovi.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 xml:space="preserve">Prepoznaje i </w:t>
            </w:r>
            <w:r>
              <w:rPr>
                <w:rFonts w:ascii="Calibri" w:eastAsia="Calibri" w:hAnsi="Calibri" w:cs="Calibri"/>
                <w:strike/>
                <w:u w:color="000000"/>
              </w:rPr>
              <w:br/>
            </w:r>
            <w:r>
              <w:rPr>
                <w:rFonts w:ascii="Calibri" w:hAnsi="Calibri"/>
                <w:u w:color="000000"/>
              </w:rPr>
              <w:t>izvodi oponašajuć</w:t>
            </w:r>
            <w:r>
              <w:rPr>
                <w:rFonts w:ascii="Calibri" w:hAnsi="Calibri"/>
                <w:u w:color="000000"/>
                <w:lang w:val="it-IT"/>
              </w:rPr>
              <w:t>i ritmi</w:t>
            </w:r>
            <w:r>
              <w:rPr>
                <w:rFonts w:ascii="Calibri" w:hAnsi="Calibri"/>
                <w:u w:color="000000"/>
              </w:rPr>
              <w:t>čke i plesne  strukture jednostavnih koreografija.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Izvodi ritmičke i plesne strukture jednostavnih koreografija na temelju dobivenih uputa.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Skladno izvodi ritmičke i plesne strukture jednostavnih koreografija.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Skladno izvodi ritmičke i plesne strukture  te sudjeluje u osmišljavanju nove jednostavne koreografije.</w:t>
            </w:r>
          </w:p>
        </w:tc>
      </w:tr>
    </w:tbl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D62BD3" w:rsidRDefault="00D62BD3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Morfološka obilježja, motoričke i funkcionalne sposobnosti</w:t>
      </w:r>
    </w:p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058"/>
      </w:tblGrid>
      <w:tr w:rsidR="00683CBF" w:rsidTr="00DA54B9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:rsidTr="00DA54B9">
        <w:trPr>
          <w:trHeight w:val="15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B.4.1.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Sudjeluje u provjeravanju morfoloških obilježja, motoričkih i funkcionalnih sposobnosti te obilježja pravilnoga tjelesnog držanja.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>Prepoznaje morfološke značajke, motoričke i funkcionalne sposobnosti i obilježja pravilnoga tjelesnog držanja.</w:t>
            </w:r>
          </w:p>
        </w:tc>
      </w:tr>
      <w:tr w:rsidR="00683CBF" w:rsidTr="00DA54B9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A54B9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A54B9">
        <w:trPr>
          <w:trHeight w:val="1937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Provjeravanje morfoloških obilježja, motoričkih i funkcionalnih sposobnosti te obilježja pravilnoga tjelesnog držanja.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Sudjeluje u provjeravanju morfoloških obilježja, motoričkih sposobnosti, funkcionalnih sposobnosti te procjeni pravilnoga tjelesnog držanja.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Usavršava osnovno znanje o provedbi provjeravanja.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Sudjeluje u provjeravanju te uz pomoć prepoznaje morfološka obilježja, motoričke sposobnosti , funkcionalne sposobnosti te pravilnost tjelesnog držanja.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Sudjeluje u provjeravanju te uz pomoć prati i uspoređuje morfološka obilježja, motoričke sposobnosti,  funkcionalne sposobnosti i pravilnost tjelesnog držanja.</w:t>
            </w:r>
          </w:p>
        </w:tc>
      </w:tr>
    </w:tbl>
    <w:p w:rsidR="00D62BD3" w:rsidRDefault="00D62BD3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p w:rsidR="00D62BD3" w:rsidRDefault="00D62BD3">
      <w:pPr>
        <w:rPr>
          <w:rFonts w:ascii="Calibri" w:eastAsia="Calibri" w:hAnsi="Calibri" w:cs="Calibri"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eastAsia="Calibri" w:hAnsi="Calibri" w:cs="Calibri"/>
          <w:sz w:val="28"/>
          <w:szCs w:val="28"/>
          <w:u w:color="000000"/>
        </w:rPr>
        <w:br w:type="page"/>
      </w:r>
    </w:p>
    <w:p w:rsidR="00683CBF" w:rsidRDefault="00683CBF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058"/>
      </w:tblGrid>
      <w:tr w:rsidR="00683CBF" w:rsidTr="00DA54B9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:rsidTr="00DA54B9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B.4.2.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Izvodi primjerene vježbe za razvoj motoričkih i funkcionalnih sposobnosti.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>Izvodi primjerene vježbe za razvoj motoričkih i funkcionalnih sposobnosti, vježbe pokretljivosti zglobova i stabilnosti trupa.</w:t>
            </w:r>
          </w:p>
        </w:tc>
      </w:tr>
      <w:tr w:rsidR="00683CBF" w:rsidTr="00DA54B9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A54B9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A54B9">
        <w:trPr>
          <w:trHeight w:val="178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Jednostavne motoričke vježbe koje utječu na motoričke i funkcionalne sposobnosti.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Izvodi primjerene vježbe za razvoj motoričkih i funkcionalnih sposobnosti na učiteljev poticaj  oponašajući suvježbače.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Izvodi primjerene vježbe za razvoj motoričkih i funkcionalnih sposobnosti na temelju uputa.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Izvodi pravilno prema uputi  primjerene  vježbe za razvoj motoričkih i  funkcionalnih sposobnosti te vježbe pokretljivosti zglobova i stabilnosti trupa.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Opisuje  i pokazuje vježbe za razvoj motoričkih sposobnosti, funkcionalnih sposobnosti te vježbe pokretljivosti zglobova i stabilnosti trupa.</w:t>
            </w:r>
          </w:p>
        </w:tc>
      </w:tr>
    </w:tbl>
    <w:p w:rsidR="00683CBF" w:rsidRDefault="00683CBF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D62BD3" w:rsidRDefault="00D62BD3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Motorička postignuća</w:t>
      </w:r>
    </w:p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058"/>
      </w:tblGrid>
      <w:tr w:rsidR="00683CBF" w:rsidTr="00DA54B9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:rsidTr="00DA54B9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>OŠ TZK C.4.1.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Prati osobna motorička postignuća i njihovo unaprjeđenje.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>Prati i uspoređuje osobna postignuća.</w:t>
            </w:r>
          </w:p>
        </w:tc>
      </w:tr>
      <w:tr w:rsidR="00683CBF" w:rsidTr="00DA54B9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A54B9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A54B9">
        <w:trPr>
          <w:trHeight w:val="74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Motorički zadaci s ciljem praćenja motoričkih postignuća.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Prati osobna motorička postignuća uz pomoć učitelja.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Djelomično prati motorička postignuća.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Prati prema uputi motorička postignuća.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Samostalno prati i uspoređuje motorička postignuća.</w:t>
            </w:r>
          </w:p>
        </w:tc>
      </w:tr>
    </w:tbl>
    <w:p w:rsidR="00683CBF" w:rsidRDefault="00683CBF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p w:rsidR="00D62BD3" w:rsidRDefault="00D62BD3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Zdravstveni i odgojni učinci tjelesnog vježbanja</w:t>
      </w:r>
    </w:p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058"/>
      </w:tblGrid>
      <w:tr w:rsidR="00683CBF" w:rsidTr="00DA54B9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:rsidTr="00DA54B9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>OŠ TZK A. D 4.1.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Izvodi naprednije kineziološke motoričke aktivnosti na otvorenom.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>Sudjeluje u tjelesnim aktivnostima na otvorenom ovisno o posebnostima zavičaja.</w:t>
            </w:r>
          </w:p>
        </w:tc>
      </w:tr>
      <w:tr w:rsidR="00683CBF" w:rsidTr="00DA54B9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A54B9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A54B9">
        <w:trPr>
          <w:trHeight w:val="15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Tjelesne aktivnosti na otvorenom u skladu s uvjetima i formalnim kompetencijama učitelja.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Izvodi poznate motoričke aktivnosti na otvorenom na poticaj i uz učiteljevo praćenje.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Izvodi poznate kineziološke motoričke aktivnosti na naprednoj razini.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Uz učiteljevu podršku predlaže i izvodi nove motoričke aktivnosti na otvorenom.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Izvodi motoričke aktivnosti na otvorenom, pokazuje odgovornost za vlastito zdravlje te zagovara tjelesno vježbanje u prirodi.</w:t>
            </w:r>
          </w:p>
        </w:tc>
      </w:tr>
    </w:tbl>
    <w:p w:rsidR="00D62BD3" w:rsidRDefault="00D62BD3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p w:rsidR="00D62BD3" w:rsidRDefault="00D62BD3">
      <w:pPr>
        <w:rPr>
          <w:rFonts w:ascii="Calibri" w:eastAsia="Calibri" w:hAnsi="Calibri" w:cs="Calibri"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eastAsia="Calibri" w:hAnsi="Calibri" w:cs="Calibri"/>
          <w:sz w:val="28"/>
          <w:szCs w:val="28"/>
          <w:u w:color="000000"/>
        </w:rPr>
        <w:br w:type="page"/>
      </w:r>
    </w:p>
    <w:p w:rsidR="00683CBF" w:rsidRDefault="00683CBF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058"/>
      </w:tblGrid>
      <w:tr w:rsidR="00683CBF" w:rsidTr="00D62BD3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:rsidTr="00D62BD3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D.4.2.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Izvodi vježbe za aktivaciju sustava za kretanje.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>Koristi se vježbama za aktivaciju sustava za kretanje (vježbe aktivacije trupa, uspostave pravilnog obrasca disanja te aktivacije mišića gornjih i donjih udova).</w:t>
            </w:r>
          </w:p>
        </w:tc>
      </w:tr>
      <w:tr w:rsidR="00683CBF" w:rsidTr="00D62BD3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62BD3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62BD3">
        <w:trPr>
          <w:trHeight w:val="1937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Kineziterapijske vježbe za aktivaciju sustava za kretanje (vježbe aktivacije trupa, pravilnog obrasca disanja, zatim mišića gornjih i donjih udova).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Na poticaj Izvodi složenije vježbe za aktivaciju sustava za kretanje na nižoj razini.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Izvodi složenije vježbe za aktivaciju sustava za kretanje na nižoj razini.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Koristi se vježbama za aktivaciju sustava za kretanje (vježbe aktivacije trupa, uspostave pravilnog obrasca disanja te aktivacije mišića gornjih i donjih udova).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Samoinicijativno koristi vježbe za aktivaciju sustava za kretanje (vježbe aktivacije trupa, uspostave pravilnog obrasca disanja te aktivacije mišića gornjih i donjih udova).</w:t>
            </w:r>
          </w:p>
        </w:tc>
      </w:tr>
    </w:tbl>
    <w:p w:rsidR="00D62BD3" w:rsidRDefault="00D62BD3">
      <w:r>
        <w:br w:type="page"/>
      </w: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058"/>
      </w:tblGrid>
      <w:tr w:rsidR="00683CBF" w:rsidTr="00D62BD3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</w:rPr>
              <w:lastRenderedPageBreak/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line="240" w:lineRule="auto"/>
              <w:jc w:val="center"/>
            </w:pPr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</w:rPr>
              <w:t>RAZRADA ISHODA</w:t>
            </w:r>
          </w:p>
        </w:tc>
      </w:tr>
      <w:tr w:rsidR="00683CBF" w:rsidTr="00D62BD3">
        <w:trPr>
          <w:trHeight w:val="74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D.4.3.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Priprema i skrbi o sportskom vježbalištu.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>
              <w:rPr>
                <w:rFonts w:ascii="Calibri" w:hAnsi="Calibri"/>
                <w:color w:val="231F20"/>
                <w:u w:color="231F20"/>
              </w:rPr>
              <w:t>Sudjeluje u akcijama uređenja sportskog vježbališta.</w:t>
            </w:r>
          </w:p>
        </w:tc>
      </w:tr>
      <w:tr w:rsidR="00683CBF" w:rsidTr="00D62BD3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62BD3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62BD3">
        <w:trPr>
          <w:trHeight w:val="16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Uređenje i održavanje otvorenih i zatvorenih sportskih vježbališta.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suppressAutoHyphens/>
            </w:pPr>
            <w:r>
              <w:rPr>
                <w:rFonts w:ascii="Calibri" w:hAnsi="Calibri"/>
                <w:u w:color="000000"/>
              </w:rPr>
              <w:t>Na učiteljev poticaj prepoznaje potrebu brige o sportskom vježbalištu i okolišu te sudjeluje u njihovom održavanju.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Pokazuje odgovornost za održavanje sportskog vježbališta.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683CBF" w:rsidRDefault="00B14C4B">
            <w:pPr>
              <w:pStyle w:val="Tijelo"/>
              <w:shd w:val="clear" w:color="auto" w:fill="FFFFFF"/>
              <w:suppressAutoHyphens/>
            </w:pPr>
            <w:r>
              <w:rPr>
                <w:rFonts w:ascii="Calibri" w:hAnsi="Calibri"/>
                <w:u w:color="000000"/>
              </w:rPr>
              <w:t>Uz učiteljevu pomoć objašnjava ulogu koju zdrav okoliš i sigurno sportsko vježbalište imaju za dobrobit pojedinca te dobrovoljno sudjeluje u akcijama uređenja.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683CBF" w:rsidRDefault="00B14C4B">
            <w:pPr>
              <w:pStyle w:val="Tijelo"/>
              <w:shd w:val="clear" w:color="auto" w:fill="FFFFFF"/>
              <w:suppressAutoHyphens/>
            </w:pPr>
            <w:r>
              <w:rPr>
                <w:rFonts w:ascii="Calibri" w:hAnsi="Calibri"/>
                <w:u w:color="000000"/>
              </w:rPr>
              <w:t>Aktivno sudjeluje i surađuje u očuvanju sportskog vježbališta i okoliša te predlaže mjere zaštite.</w:t>
            </w:r>
          </w:p>
          <w:p w:rsidR="00683CBF" w:rsidRDefault="00683CBF">
            <w:pPr>
              <w:pStyle w:val="Tijelo"/>
              <w:shd w:val="clear" w:color="auto" w:fill="FFFFFF"/>
              <w:suppressAutoHyphens/>
            </w:pPr>
          </w:p>
        </w:tc>
      </w:tr>
    </w:tbl>
    <w:p w:rsidR="00683CBF" w:rsidRDefault="00683CBF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683CBF" w:rsidTr="00D62BD3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:rsidTr="00D62BD3">
        <w:trPr>
          <w:trHeight w:val="7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D.4.4.</w:t>
            </w:r>
          </w:p>
          <w:p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Primjenjuje pravila raznovrsnih sportova.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Surađuje tijekom igre i primjenjuje pravila iz raznovrsnih grupacija sportova.</w:t>
            </w:r>
          </w:p>
        </w:tc>
      </w:tr>
      <w:tr w:rsidR="00683CBF" w:rsidTr="00D62BD3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:rsidTr="00D62BD3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CBF" w:rsidRDefault="00683CBF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:rsidTr="00D62BD3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Suradnja u skupini (fair play, čuvanje i pomaganje, socijalna inkluzija, verbalna i neverbalna komunikacija, nenasilno rješavanje sukoba, pregovaranje, posredovanje…).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</w:pPr>
            <w:r>
              <w:rPr>
                <w:rFonts w:ascii="Calibri" w:hAnsi="Calibri"/>
                <w:u w:color="000000"/>
              </w:rPr>
              <w:t>Surađuje u skupini uz praćenje, opisuje pravila, no nije dosljedan u njihovu pridržavanju.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Surađuje u igri i primjenjuje pravila iz raznovrsnih grupacija sportova uz manja odstupanja.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Objašnjava i primjenjuje načine nenasilnog rješavanja sukoba nastalih u motoričkoj igri te dosljedno slijedi pravila igre.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3CBF" w:rsidRDefault="00B14C4B">
            <w:pPr>
              <w:pStyle w:val="Tijelo"/>
              <w:suppressAutoHyphens/>
              <w:spacing w:line="240" w:lineRule="exact"/>
            </w:pPr>
            <w:r>
              <w:rPr>
                <w:rFonts w:ascii="Calibri" w:hAnsi="Calibri"/>
                <w:u w:color="000000"/>
              </w:rPr>
              <w:t>Aktivno surađuje u skupini te se asertivno zalaže za poštivanje pravila i dogovora u igri.</w:t>
            </w:r>
          </w:p>
        </w:tc>
      </w:tr>
    </w:tbl>
    <w:p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</w:pPr>
      <w:r>
        <w:rPr>
          <w:rFonts w:ascii="Calibri" w:hAnsi="Calibri"/>
          <w:i/>
          <w:iCs/>
          <w:color w:val="2F5496"/>
          <w:u w:color="2F5496"/>
        </w:rPr>
        <w:t>Preuzeto s Loomena za nastavni predmet Tjelesna i zdravstvena kultura u 4. razredu osnovne škole.</w:t>
      </w:r>
    </w:p>
    <w:sectPr w:rsidR="00683CBF" w:rsidSect="00683CBF">
      <w:headerReference w:type="default" r:id="rId6"/>
      <w:footerReference w:type="default" r:id="rId7"/>
      <w:pgSz w:w="16838" w:h="11906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D54" w:rsidRDefault="00970D54" w:rsidP="00683CBF">
      <w:r>
        <w:separator/>
      </w:r>
    </w:p>
  </w:endnote>
  <w:endnote w:type="continuationSeparator" w:id="0">
    <w:p w:rsidR="00970D54" w:rsidRDefault="00970D54" w:rsidP="00683C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CBF" w:rsidRDefault="00683CB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D54" w:rsidRDefault="00970D54" w:rsidP="00683CBF">
      <w:r>
        <w:separator/>
      </w:r>
    </w:p>
  </w:footnote>
  <w:footnote w:type="continuationSeparator" w:id="0">
    <w:p w:rsidR="00970D54" w:rsidRDefault="00970D54" w:rsidP="00683C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CBF" w:rsidRDefault="00683CB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83CBF"/>
    <w:rsid w:val="004F2806"/>
    <w:rsid w:val="00675C25"/>
    <w:rsid w:val="00683CBF"/>
    <w:rsid w:val="00753FB6"/>
    <w:rsid w:val="00970D54"/>
    <w:rsid w:val="00B14C4B"/>
    <w:rsid w:val="00D62BD3"/>
    <w:rsid w:val="00DA54B9"/>
    <w:rsid w:val="00DD6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83CB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83CBF"/>
    <w:rPr>
      <w:u w:val="single"/>
    </w:rPr>
  </w:style>
  <w:style w:type="paragraph" w:customStyle="1" w:styleId="Tijelo">
    <w:name w:val="Tijelo"/>
    <w:rsid w:val="00683CBF"/>
    <w:rPr>
      <w:rFonts w:ascii="Helvetica Neue" w:hAnsi="Helvetica Neue" w:cs="Arial Unicode MS"/>
      <w:color w:val="000000"/>
      <w:sz w:val="22"/>
      <w:szCs w:val="22"/>
      <w:shd w:val="nil"/>
    </w:rPr>
  </w:style>
  <w:style w:type="paragraph" w:customStyle="1" w:styleId="Standardno">
    <w:name w:val="Standardno"/>
    <w:rsid w:val="00683CBF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shd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Periša</dc:creator>
  <cp:lastModifiedBy>sk-bperisa</cp:lastModifiedBy>
  <cp:revision>2</cp:revision>
  <dcterms:created xsi:type="dcterms:W3CDTF">2021-08-24T15:16:00Z</dcterms:created>
  <dcterms:modified xsi:type="dcterms:W3CDTF">2021-08-24T15:16:00Z</dcterms:modified>
</cp:coreProperties>
</file>